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8FDC2" w14:textId="0B4E5DD6" w:rsidR="006B3059" w:rsidRPr="00995D29" w:rsidRDefault="003E0CF3">
      <w:pPr>
        <w:rPr>
          <w:rFonts w:cstheme="minorHAnsi"/>
          <w:b/>
          <w:bCs/>
          <w:u w:val="single"/>
        </w:rPr>
      </w:pPr>
      <w:r w:rsidRPr="00995D29">
        <w:rPr>
          <w:rFonts w:cstheme="minorHAnsi"/>
          <w:b/>
          <w:bCs/>
          <w:u w:val="single"/>
        </w:rPr>
        <w:t xml:space="preserve">Chapter </w:t>
      </w:r>
      <w:r w:rsidR="00823E84" w:rsidRPr="00995D29">
        <w:rPr>
          <w:rFonts w:cstheme="minorHAnsi"/>
          <w:b/>
          <w:bCs/>
          <w:u w:val="single"/>
        </w:rPr>
        <w:t>6</w:t>
      </w:r>
      <w:r w:rsidRPr="00995D29">
        <w:rPr>
          <w:rFonts w:cstheme="minorHAnsi"/>
          <w:b/>
          <w:bCs/>
          <w:u w:val="single"/>
        </w:rPr>
        <w:t xml:space="preserve"> </w:t>
      </w:r>
      <w:r w:rsidR="00823E84" w:rsidRPr="00995D29">
        <w:rPr>
          <w:rFonts w:cstheme="minorHAnsi"/>
          <w:b/>
          <w:bCs/>
          <w:u w:val="single"/>
        </w:rPr>
        <w:t>Parametric hypothesis testing</w:t>
      </w:r>
      <w:r w:rsidRPr="00995D29">
        <w:rPr>
          <w:rFonts w:cstheme="minorHAnsi"/>
          <w:b/>
          <w:bCs/>
          <w:u w:val="single"/>
        </w:rPr>
        <w:t xml:space="preserve"> – </w:t>
      </w:r>
      <w:r w:rsidR="008257B9" w:rsidRPr="00995D29">
        <w:rPr>
          <w:rFonts w:cstheme="minorHAnsi"/>
          <w:b/>
          <w:bCs/>
          <w:u w:val="single"/>
        </w:rPr>
        <w:t>MCQ</w:t>
      </w:r>
      <w:r w:rsidR="00002A82" w:rsidRPr="00995D29">
        <w:rPr>
          <w:rFonts w:cstheme="minorHAnsi"/>
          <w:b/>
          <w:bCs/>
          <w:u w:val="single"/>
        </w:rPr>
        <w:t xml:space="preserve"> </w:t>
      </w:r>
      <w:r w:rsidR="00486789" w:rsidRPr="00995D29">
        <w:rPr>
          <w:rFonts w:cstheme="minorHAnsi"/>
          <w:b/>
          <w:bCs/>
          <w:u w:val="single"/>
        </w:rPr>
        <w:t>Student</w:t>
      </w:r>
    </w:p>
    <w:p w14:paraId="19B53257" w14:textId="0DD917B2" w:rsidR="004E2B87" w:rsidRPr="004E2B87" w:rsidRDefault="004E2B87" w:rsidP="00D41AB3">
      <w:pPr>
        <w:pStyle w:val="NoSpacing"/>
        <w:numPr>
          <w:ilvl w:val="0"/>
          <w:numId w:val="1"/>
        </w:numPr>
        <w:rPr>
          <w:rFonts w:cstheme="minorHAnsi"/>
        </w:rPr>
      </w:pPr>
      <w:r w:rsidRPr="004E2B87">
        <w:rPr>
          <w:rFonts w:cstheme="minorHAnsi"/>
        </w:rPr>
        <w:t xml:space="preserve">Rejection of the null hypothesis is a conclusive proof that the alternative hypothesis is </w:t>
      </w:r>
    </w:p>
    <w:p w14:paraId="7B2AAD90" w14:textId="1780F8B4" w:rsidR="00142E3F" w:rsidRPr="004E2B87" w:rsidRDefault="00142E3F" w:rsidP="00D41AB3">
      <w:pPr>
        <w:pStyle w:val="NoSpacing"/>
        <w:numPr>
          <w:ilvl w:val="1"/>
          <w:numId w:val="1"/>
        </w:numPr>
        <w:rPr>
          <w:rFonts w:cstheme="minorHAnsi"/>
        </w:rPr>
      </w:pPr>
      <w:r w:rsidRPr="004E2B87">
        <w:rPr>
          <w:rFonts w:cstheme="minorHAnsi"/>
        </w:rPr>
        <w:t>True</w:t>
      </w:r>
    </w:p>
    <w:p w14:paraId="7967FDC7" w14:textId="3940A765" w:rsidR="003E0CF3" w:rsidRPr="004E2B87" w:rsidRDefault="004E2B87" w:rsidP="00D41AB3">
      <w:pPr>
        <w:pStyle w:val="NoSpacing"/>
        <w:numPr>
          <w:ilvl w:val="1"/>
          <w:numId w:val="1"/>
        </w:numPr>
        <w:rPr>
          <w:rFonts w:cstheme="minorHAnsi"/>
        </w:rPr>
      </w:pPr>
      <w:r w:rsidRPr="004E2B87">
        <w:rPr>
          <w:rFonts w:cstheme="minorHAnsi"/>
        </w:rPr>
        <w:t>False</w:t>
      </w:r>
    </w:p>
    <w:p w14:paraId="46D61904" w14:textId="7B377A67" w:rsidR="00843BFF" w:rsidRPr="004E2B87" w:rsidRDefault="004E2B87" w:rsidP="00D41AB3">
      <w:pPr>
        <w:pStyle w:val="NoSpacing"/>
        <w:numPr>
          <w:ilvl w:val="1"/>
          <w:numId w:val="1"/>
        </w:numPr>
        <w:rPr>
          <w:rFonts w:cstheme="minorHAnsi"/>
        </w:rPr>
      </w:pPr>
      <w:r w:rsidRPr="004E2B87">
        <w:rPr>
          <w:rFonts w:cstheme="minorHAnsi"/>
        </w:rPr>
        <w:t>Neither</w:t>
      </w:r>
    </w:p>
    <w:p w14:paraId="0CDB480A" w14:textId="63E7A149" w:rsidR="003E0CF3" w:rsidRPr="004E2B87" w:rsidRDefault="003E0CF3" w:rsidP="003E0CF3">
      <w:pPr>
        <w:pStyle w:val="NoSpacing"/>
        <w:rPr>
          <w:rFonts w:cstheme="minorHAnsi"/>
        </w:rPr>
      </w:pPr>
      <w:r w:rsidRPr="004E2B87">
        <w:rPr>
          <w:rFonts w:cstheme="minorHAnsi"/>
        </w:rPr>
        <w:t xml:space="preserve">The correct answer is </w:t>
      </w:r>
      <w:r w:rsidR="004E2B87" w:rsidRPr="004E2B87">
        <w:rPr>
          <w:rFonts w:cstheme="minorHAnsi"/>
        </w:rPr>
        <w:t>c</w:t>
      </w:r>
      <w:r w:rsidRPr="004E2B87">
        <w:rPr>
          <w:rFonts w:cstheme="minorHAnsi"/>
        </w:rPr>
        <w:t>.</w:t>
      </w:r>
    </w:p>
    <w:p w14:paraId="067B5D3E" w14:textId="098FFCC7" w:rsidR="00550776" w:rsidRPr="004E2B87" w:rsidRDefault="003E0CF3" w:rsidP="00142E3F">
      <w:pPr>
        <w:rPr>
          <w:rFonts w:cstheme="minorHAnsi"/>
        </w:rPr>
      </w:pPr>
      <w:r w:rsidRPr="004E2B87">
        <w:rPr>
          <w:rFonts w:cstheme="minorHAnsi"/>
        </w:rPr>
        <w:t>Support comment:</w:t>
      </w:r>
      <w:r w:rsidR="00E71D0E" w:rsidRPr="004E2B87">
        <w:rPr>
          <w:rFonts w:cstheme="minorHAnsi"/>
        </w:rPr>
        <w:t xml:space="preserve"> </w:t>
      </w:r>
      <w:r w:rsidR="004E2B87" w:rsidRPr="004E2B87">
        <w:rPr>
          <w:rFonts w:cstheme="minorHAnsi"/>
        </w:rPr>
        <w:t>The rejection of the null hypothesis in favour of the alternative hypothesis cannot be taken as conclusive proof that the alternative hypothesis is true, but rather as a piece of evidence that increases one's belief in the truth of the alternative hypothesis.</w:t>
      </w:r>
    </w:p>
    <w:p w14:paraId="7C683D4E" w14:textId="37D65598" w:rsidR="004E2B87" w:rsidRPr="004E2B87" w:rsidRDefault="004E2B87" w:rsidP="00D41AB3">
      <w:pPr>
        <w:pStyle w:val="NoSpacing"/>
        <w:numPr>
          <w:ilvl w:val="0"/>
          <w:numId w:val="1"/>
        </w:numPr>
        <w:rPr>
          <w:rFonts w:cstheme="minorHAnsi"/>
        </w:rPr>
      </w:pPr>
      <w:r w:rsidRPr="004E2B87">
        <w:rPr>
          <w:rFonts w:cstheme="minorHAnsi"/>
        </w:rPr>
        <w:t xml:space="preserve">Parametric test, unlike the non-parametric tests, make certain assumptions about </w:t>
      </w:r>
    </w:p>
    <w:p w14:paraId="32261DAE" w14:textId="715100EC" w:rsidR="004E2B87" w:rsidRPr="004E2B87" w:rsidRDefault="004E2B87" w:rsidP="00D41AB3">
      <w:pPr>
        <w:pStyle w:val="NoSpacing"/>
        <w:numPr>
          <w:ilvl w:val="1"/>
          <w:numId w:val="1"/>
        </w:numPr>
        <w:rPr>
          <w:rFonts w:cstheme="minorHAnsi"/>
        </w:rPr>
      </w:pPr>
      <w:r w:rsidRPr="004E2B87">
        <w:rPr>
          <w:rFonts w:cstheme="minorHAnsi"/>
        </w:rPr>
        <w:t>The population size</w:t>
      </w:r>
    </w:p>
    <w:p w14:paraId="178D6550" w14:textId="77777777" w:rsidR="004E2B87" w:rsidRPr="004E2B87" w:rsidRDefault="004E2B87" w:rsidP="00D41AB3">
      <w:pPr>
        <w:pStyle w:val="NoSpacing"/>
        <w:numPr>
          <w:ilvl w:val="1"/>
          <w:numId w:val="1"/>
        </w:numPr>
        <w:rPr>
          <w:rFonts w:cstheme="minorHAnsi"/>
        </w:rPr>
      </w:pPr>
      <w:r w:rsidRPr="004E2B87">
        <w:rPr>
          <w:rFonts w:cstheme="minorHAnsi"/>
        </w:rPr>
        <w:t>The underlying distribution</w:t>
      </w:r>
    </w:p>
    <w:p w14:paraId="64859189" w14:textId="48B9B624" w:rsidR="004E2B87" w:rsidRPr="004E2B87" w:rsidRDefault="004E2B87" w:rsidP="00D41AB3">
      <w:pPr>
        <w:pStyle w:val="NoSpacing"/>
        <w:numPr>
          <w:ilvl w:val="1"/>
          <w:numId w:val="1"/>
        </w:numPr>
        <w:rPr>
          <w:rFonts w:cstheme="minorHAnsi"/>
        </w:rPr>
      </w:pPr>
      <w:r w:rsidRPr="004E2B87">
        <w:rPr>
          <w:rFonts w:cstheme="minorHAnsi"/>
        </w:rPr>
        <w:t xml:space="preserve">The sample size </w:t>
      </w:r>
    </w:p>
    <w:p w14:paraId="25298149" w14:textId="5A8F5423" w:rsidR="004E2B87" w:rsidRPr="004E2B87" w:rsidRDefault="004E2B87" w:rsidP="004E2B87">
      <w:pPr>
        <w:pStyle w:val="NoSpacing"/>
        <w:rPr>
          <w:rFonts w:cstheme="minorHAnsi"/>
        </w:rPr>
      </w:pPr>
      <w:r w:rsidRPr="004E2B87">
        <w:rPr>
          <w:rFonts w:cstheme="minorHAnsi"/>
        </w:rPr>
        <w:t>The correct answer is b.</w:t>
      </w:r>
    </w:p>
    <w:p w14:paraId="4451A449" w14:textId="5790F925" w:rsidR="004E2B87" w:rsidRPr="004E2B87" w:rsidRDefault="004E2B87" w:rsidP="004E2B87">
      <w:pPr>
        <w:rPr>
          <w:rFonts w:cstheme="minorHAnsi"/>
        </w:rPr>
      </w:pPr>
      <w:r w:rsidRPr="004E2B87">
        <w:rPr>
          <w:rFonts w:cstheme="minorHAnsi"/>
        </w:rPr>
        <w:t>Support comment: Parametric methods make assumptions about the underlying distribution from which sample populations are selected. Nonparametric methods make no assumptions about the sample population distribution. Parametric statistical tests assume that your data is approximately normally distributed (follows a classic bell-shaped curve) and that the data is at the interval/ratio level of measurement.</w:t>
      </w:r>
    </w:p>
    <w:p w14:paraId="04F0FF2B" w14:textId="49303FF8" w:rsidR="004E2B87" w:rsidRPr="004E2B87" w:rsidRDefault="004E2B87" w:rsidP="00D41AB3">
      <w:pPr>
        <w:pStyle w:val="NoSpacing"/>
        <w:numPr>
          <w:ilvl w:val="0"/>
          <w:numId w:val="1"/>
        </w:numPr>
        <w:rPr>
          <w:rFonts w:cstheme="minorHAnsi"/>
        </w:rPr>
      </w:pPr>
      <w:r w:rsidRPr="004E2B87">
        <w:rPr>
          <w:rFonts w:cstheme="minorHAnsi"/>
        </w:rPr>
        <w:t>The level of significance can be viewed as the amount of risk that an analyst will accept when making a decision</w:t>
      </w:r>
    </w:p>
    <w:p w14:paraId="5ED958A9" w14:textId="77777777" w:rsidR="004E2B87" w:rsidRPr="004E2B87" w:rsidRDefault="004E2B87" w:rsidP="00D41AB3">
      <w:pPr>
        <w:pStyle w:val="NoSpacing"/>
        <w:numPr>
          <w:ilvl w:val="1"/>
          <w:numId w:val="1"/>
        </w:numPr>
        <w:rPr>
          <w:rFonts w:cstheme="minorHAnsi"/>
        </w:rPr>
      </w:pPr>
      <w:r w:rsidRPr="004E2B87">
        <w:rPr>
          <w:rFonts w:cstheme="minorHAnsi"/>
        </w:rPr>
        <w:t>True</w:t>
      </w:r>
    </w:p>
    <w:p w14:paraId="532B2190" w14:textId="77777777" w:rsidR="004E2B87" w:rsidRPr="004E2B87" w:rsidRDefault="004E2B87" w:rsidP="00D41AB3">
      <w:pPr>
        <w:pStyle w:val="NoSpacing"/>
        <w:numPr>
          <w:ilvl w:val="1"/>
          <w:numId w:val="1"/>
        </w:numPr>
        <w:rPr>
          <w:rFonts w:cstheme="minorHAnsi"/>
        </w:rPr>
      </w:pPr>
      <w:r w:rsidRPr="004E2B87">
        <w:rPr>
          <w:rFonts w:cstheme="minorHAnsi"/>
        </w:rPr>
        <w:t>False</w:t>
      </w:r>
    </w:p>
    <w:p w14:paraId="557BD057" w14:textId="7E6BD96B" w:rsidR="004E2B87" w:rsidRPr="004E2B87" w:rsidRDefault="004E2B87" w:rsidP="004E2B87">
      <w:pPr>
        <w:pStyle w:val="NoSpacing"/>
        <w:rPr>
          <w:rFonts w:cstheme="minorHAnsi"/>
        </w:rPr>
      </w:pPr>
      <w:r w:rsidRPr="004E2B87">
        <w:rPr>
          <w:rFonts w:cstheme="minorHAnsi"/>
        </w:rPr>
        <w:t>The correct answer is a.</w:t>
      </w:r>
    </w:p>
    <w:p w14:paraId="6FB2E571" w14:textId="2DE0FAEE" w:rsidR="004E2B87" w:rsidRPr="004E2B87" w:rsidRDefault="004E2B87" w:rsidP="004E2B87">
      <w:pPr>
        <w:rPr>
          <w:rFonts w:cstheme="minorHAnsi"/>
        </w:rPr>
      </w:pPr>
      <w:r w:rsidRPr="004E2B87">
        <w:rPr>
          <w:rFonts w:cstheme="minorHAnsi"/>
        </w:rPr>
        <w:t>Support comment: If level of significance is, for example 0.05, then this means that 5% of the cases might be randomly generated and that an analysis is certain that 95% of the cases comply with the hypothesis. In this respect, the level of significance can be viewed as the risk factor.</w:t>
      </w:r>
    </w:p>
    <w:p w14:paraId="1CFAE93A" w14:textId="4BE663BE" w:rsidR="004E2B87" w:rsidRPr="004E2B87" w:rsidRDefault="004E2B87" w:rsidP="00D41AB3">
      <w:pPr>
        <w:pStyle w:val="NoSpacing"/>
        <w:numPr>
          <w:ilvl w:val="0"/>
          <w:numId w:val="1"/>
        </w:numPr>
        <w:rPr>
          <w:rFonts w:cstheme="minorHAnsi"/>
        </w:rPr>
      </w:pPr>
      <w:r w:rsidRPr="004E2B87">
        <w:rPr>
          <w:rFonts w:cstheme="minorHAnsi"/>
        </w:rPr>
        <w:t xml:space="preserve">By taking a level of significance of 5% it is the same as saying </w:t>
      </w:r>
    </w:p>
    <w:p w14:paraId="7AE4B9E2" w14:textId="77777777" w:rsidR="004E2B87" w:rsidRPr="004E2B87" w:rsidRDefault="004E2B87" w:rsidP="00D41AB3">
      <w:pPr>
        <w:pStyle w:val="NoSpacing"/>
        <w:numPr>
          <w:ilvl w:val="1"/>
          <w:numId w:val="1"/>
        </w:numPr>
        <w:rPr>
          <w:rFonts w:cstheme="minorHAnsi"/>
        </w:rPr>
      </w:pPr>
      <w:r w:rsidRPr="004E2B87">
        <w:rPr>
          <w:rFonts w:cstheme="minorHAnsi"/>
        </w:rPr>
        <w:t xml:space="preserve">We are 5% confident the results have not occurred by chance </w:t>
      </w:r>
    </w:p>
    <w:p w14:paraId="4DB61B8A" w14:textId="77777777" w:rsidR="004E2B87" w:rsidRPr="004E2B87" w:rsidRDefault="004E2B87" w:rsidP="00D41AB3">
      <w:pPr>
        <w:pStyle w:val="NoSpacing"/>
        <w:numPr>
          <w:ilvl w:val="1"/>
          <w:numId w:val="1"/>
        </w:numPr>
        <w:rPr>
          <w:rFonts w:cstheme="minorHAnsi"/>
        </w:rPr>
      </w:pPr>
      <w:r w:rsidRPr="004E2B87">
        <w:rPr>
          <w:rFonts w:cstheme="minorHAnsi"/>
        </w:rPr>
        <w:t xml:space="preserve">We are 95% confident that the results have not occurred by chance </w:t>
      </w:r>
    </w:p>
    <w:p w14:paraId="2A2D5929" w14:textId="17B67513" w:rsidR="004E2B87" w:rsidRPr="004E2B87" w:rsidRDefault="004E2B87" w:rsidP="00D41AB3">
      <w:pPr>
        <w:pStyle w:val="NoSpacing"/>
        <w:numPr>
          <w:ilvl w:val="1"/>
          <w:numId w:val="1"/>
        </w:numPr>
        <w:rPr>
          <w:rFonts w:cstheme="minorHAnsi"/>
        </w:rPr>
      </w:pPr>
      <w:r w:rsidRPr="004E2B87">
        <w:rPr>
          <w:rFonts w:cstheme="minorHAnsi"/>
        </w:rPr>
        <w:t xml:space="preserve">We are 95% confident that the results have occurred by chance </w:t>
      </w:r>
    </w:p>
    <w:p w14:paraId="37AF733D" w14:textId="0C1203ED" w:rsidR="004E2B87" w:rsidRPr="004E2B87" w:rsidRDefault="004E2B87" w:rsidP="004E2B87">
      <w:pPr>
        <w:pStyle w:val="NoSpacing"/>
        <w:rPr>
          <w:rFonts w:cstheme="minorHAnsi"/>
        </w:rPr>
      </w:pPr>
      <w:r w:rsidRPr="004E2B87">
        <w:rPr>
          <w:rFonts w:cstheme="minorHAnsi"/>
        </w:rPr>
        <w:t>The correct answer is b.</w:t>
      </w:r>
    </w:p>
    <w:p w14:paraId="2B074452" w14:textId="2D26F920" w:rsidR="004E2B87" w:rsidRPr="004E2B87" w:rsidRDefault="004E2B87" w:rsidP="004E2B87">
      <w:pPr>
        <w:rPr>
          <w:rFonts w:cstheme="minorHAnsi"/>
        </w:rPr>
      </w:pPr>
      <w:r w:rsidRPr="004E2B87">
        <w:rPr>
          <w:rFonts w:cstheme="minorHAnsi"/>
        </w:rPr>
        <w:t>Support comment: If an analyst states that the results are significant at the 5% level then what they are saying is that there is a 5% probability that the sample data values collected have occurred by chance. An alternative view is to use the concept of a confidence interval. In this case we can observe that we are 95% confident that the results have not occurred by chance.</w:t>
      </w:r>
    </w:p>
    <w:p w14:paraId="31AB9308" w14:textId="49468EA5" w:rsidR="004E2B87" w:rsidRPr="004E2B87" w:rsidRDefault="004E2B87" w:rsidP="00D41AB3">
      <w:pPr>
        <w:pStyle w:val="NoSpacing"/>
        <w:numPr>
          <w:ilvl w:val="0"/>
          <w:numId w:val="1"/>
        </w:numPr>
        <w:rPr>
          <w:rFonts w:cstheme="minorHAnsi"/>
        </w:rPr>
      </w:pPr>
      <w:r w:rsidRPr="004E2B87">
        <w:rPr>
          <w:rFonts w:cstheme="minorHAnsi"/>
        </w:rPr>
        <w:t xml:space="preserve">Two types of errors associated with hypothesis testing are Type I and Type II. Type II error is committed when </w:t>
      </w:r>
    </w:p>
    <w:p w14:paraId="201D006E" w14:textId="77777777" w:rsidR="004E2B87" w:rsidRPr="004E2B87" w:rsidRDefault="004E2B87" w:rsidP="00D41AB3">
      <w:pPr>
        <w:pStyle w:val="NoSpacing"/>
        <w:numPr>
          <w:ilvl w:val="1"/>
          <w:numId w:val="1"/>
        </w:numPr>
        <w:rPr>
          <w:rFonts w:cstheme="minorHAnsi"/>
        </w:rPr>
      </w:pPr>
      <w:r w:rsidRPr="004E2B87">
        <w:rPr>
          <w:rFonts w:cstheme="minorHAnsi"/>
        </w:rPr>
        <w:t xml:space="preserve">We reject the null hypothesis whilst the alternative hypothesis is true </w:t>
      </w:r>
    </w:p>
    <w:p w14:paraId="0A4FBBCE" w14:textId="77777777" w:rsidR="004E2B87" w:rsidRPr="004E2B87" w:rsidRDefault="004E2B87" w:rsidP="00D41AB3">
      <w:pPr>
        <w:pStyle w:val="NoSpacing"/>
        <w:numPr>
          <w:ilvl w:val="1"/>
          <w:numId w:val="1"/>
        </w:numPr>
        <w:rPr>
          <w:rFonts w:cstheme="minorHAnsi"/>
        </w:rPr>
      </w:pPr>
      <w:r w:rsidRPr="004E2B87">
        <w:rPr>
          <w:rFonts w:cstheme="minorHAnsi"/>
        </w:rPr>
        <w:t xml:space="preserve">We reject a null hypothesis when it is true </w:t>
      </w:r>
    </w:p>
    <w:p w14:paraId="42588CD1" w14:textId="6A5642DB" w:rsidR="004E2B87" w:rsidRPr="004E2B87" w:rsidRDefault="004E2B87" w:rsidP="00D41AB3">
      <w:pPr>
        <w:pStyle w:val="NoSpacing"/>
        <w:numPr>
          <w:ilvl w:val="1"/>
          <w:numId w:val="1"/>
        </w:numPr>
        <w:rPr>
          <w:rFonts w:cstheme="minorHAnsi"/>
        </w:rPr>
      </w:pPr>
      <w:r w:rsidRPr="004E2B87">
        <w:rPr>
          <w:rFonts w:cstheme="minorHAnsi"/>
        </w:rPr>
        <w:t xml:space="preserve">We accept a null hypothesis when it is not true </w:t>
      </w:r>
    </w:p>
    <w:p w14:paraId="3C3F18E6" w14:textId="5A427392" w:rsidR="004E2B87" w:rsidRPr="004E2B87" w:rsidRDefault="004E2B87" w:rsidP="004E2B87">
      <w:pPr>
        <w:pStyle w:val="NoSpacing"/>
        <w:rPr>
          <w:rFonts w:cstheme="minorHAnsi"/>
        </w:rPr>
      </w:pPr>
      <w:r w:rsidRPr="004E2B87">
        <w:rPr>
          <w:rFonts w:cstheme="minorHAnsi"/>
        </w:rPr>
        <w:t>The correct answer is c.</w:t>
      </w:r>
    </w:p>
    <w:p w14:paraId="071CB931" w14:textId="47560155" w:rsidR="004E2B87" w:rsidRPr="004E2B87" w:rsidRDefault="004E2B87" w:rsidP="004E2B87">
      <w:pPr>
        <w:rPr>
          <w:rFonts w:cstheme="minorHAnsi"/>
        </w:rPr>
      </w:pPr>
      <w:r w:rsidRPr="004E2B87">
        <w:rPr>
          <w:rFonts w:cstheme="minorHAnsi"/>
        </w:rPr>
        <w:t>Support comment: Type I error means that the null hypothesis that was true has been rejected. The type II error is opposite, i.e. the false null hypothesis that should have been rejected has in fact been accepted in favour of the alternative hypothesis that is true.</w:t>
      </w:r>
    </w:p>
    <w:p w14:paraId="4628F8A7" w14:textId="3793EC06" w:rsidR="004B3938" w:rsidRPr="004E2B87" w:rsidRDefault="004B3938" w:rsidP="00D41AB3">
      <w:pPr>
        <w:pStyle w:val="NoSpacing"/>
        <w:numPr>
          <w:ilvl w:val="0"/>
          <w:numId w:val="1"/>
        </w:numPr>
        <w:rPr>
          <w:rFonts w:cstheme="minorHAnsi"/>
        </w:rPr>
      </w:pPr>
      <w:r>
        <w:rPr>
          <w:rFonts w:cstheme="minorHAnsi"/>
        </w:rPr>
        <w:t>Type I error means</w:t>
      </w:r>
    </w:p>
    <w:p w14:paraId="2CD7FA3B" w14:textId="26C9EC79" w:rsidR="004B3938" w:rsidRPr="004E2B87" w:rsidRDefault="004B3938" w:rsidP="00D41AB3">
      <w:pPr>
        <w:pStyle w:val="NoSpacing"/>
        <w:numPr>
          <w:ilvl w:val="1"/>
          <w:numId w:val="1"/>
        </w:numPr>
        <w:rPr>
          <w:rFonts w:cstheme="minorHAnsi"/>
        </w:rPr>
      </w:pPr>
      <w:r>
        <w:rPr>
          <w:rFonts w:cstheme="minorHAnsi"/>
        </w:rPr>
        <w:lastRenderedPageBreak/>
        <w:t>We reject H</w:t>
      </w:r>
      <w:r w:rsidRPr="004B3938">
        <w:rPr>
          <w:rFonts w:cstheme="minorHAnsi"/>
          <w:vertAlign w:val="subscript"/>
        </w:rPr>
        <w:t>0</w:t>
      </w:r>
      <w:r>
        <w:rPr>
          <w:rFonts w:cstheme="minorHAnsi"/>
        </w:rPr>
        <w:t xml:space="preserve"> when H</w:t>
      </w:r>
      <w:r w:rsidRPr="004B3938">
        <w:rPr>
          <w:rFonts w:cstheme="minorHAnsi"/>
          <w:vertAlign w:val="subscript"/>
        </w:rPr>
        <w:t>0</w:t>
      </w:r>
      <w:r>
        <w:rPr>
          <w:rFonts w:cstheme="minorHAnsi"/>
        </w:rPr>
        <w:t xml:space="preserve"> is true</w:t>
      </w:r>
    </w:p>
    <w:p w14:paraId="00D28A09" w14:textId="75373C37" w:rsidR="004B3938" w:rsidRPr="004E2B87" w:rsidRDefault="004B3938" w:rsidP="00D41AB3">
      <w:pPr>
        <w:pStyle w:val="NoSpacing"/>
        <w:numPr>
          <w:ilvl w:val="1"/>
          <w:numId w:val="1"/>
        </w:numPr>
        <w:rPr>
          <w:rFonts w:cstheme="minorHAnsi"/>
        </w:rPr>
      </w:pPr>
      <w:r>
        <w:rPr>
          <w:rFonts w:cstheme="minorHAnsi"/>
        </w:rPr>
        <w:t>We accept H</w:t>
      </w:r>
      <w:r w:rsidRPr="004B3938">
        <w:rPr>
          <w:rFonts w:cstheme="minorHAnsi"/>
          <w:vertAlign w:val="subscript"/>
        </w:rPr>
        <w:t>0</w:t>
      </w:r>
      <w:r>
        <w:rPr>
          <w:rFonts w:cstheme="minorHAnsi"/>
        </w:rPr>
        <w:t xml:space="preserve"> when H</w:t>
      </w:r>
      <w:r w:rsidRPr="004B3938">
        <w:rPr>
          <w:rFonts w:cstheme="minorHAnsi"/>
          <w:vertAlign w:val="subscript"/>
        </w:rPr>
        <w:t>0</w:t>
      </w:r>
      <w:r>
        <w:rPr>
          <w:rFonts w:cstheme="minorHAnsi"/>
        </w:rPr>
        <w:t xml:space="preserve"> is false</w:t>
      </w:r>
    </w:p>
    <w:p w14:paraId="74A781EC" w14:textId="6D699A2A" w:rsidR="004B3938" w:rsidRPr="004B3938" w:rsidRDefault="004B3938" w:rsidP="00D41AB3">
      <w:pPr>
        <w:pStyle w:val="NoSpacing"/>
        <w:numPr>
          <w:ilvl w:val="1"/>
          <w:numId w:val="1"/>
        </w:numPr>
        <w:rPr>
          <w:rFonts w:cstheme="minorHAnsi"/>
        </w:rPr>
      </w:pPr>
      <w:r>
        <w:rPr>
          <w:rFonts w:cstheme="minorHAnsi"/>
        </w:rPr>
        <w:t>We fail to reject H</w:t>
      </w:r>
      <w:r w:rsidRPr="004B3938">
        <w:rPr>
          <w:rFonts w:cstheme="minorHAnsi"/>
          <w:vertAlign w:val="subscript"/>
        </w:rPr>
        <w:t>0</w:t>
      </w:r>
      <w:r>
        <w:rPr>
          <w:rFonts w:cstheme="minorHAnsi"/>
        </w:rPr>
        <w:t xml:space="preserve"> when H</w:t>
      </w:r>
      <w:r>
        <w:rPr>
          <w:rFonts w:cstheme="minorHAnsi"/>
          <w:vertAlign w:val="subscript"/>
        </w:rPr>
        <w:t>1</w:t>
      </w:r>
      <w:r>
        <w:rPr>
          <w:rFonts w:cstheme="minorHAnsi"/>
        </w:rPr>
        <w:t xml:space="preserve"> is false</w:t>
      </w:r>
    </w:p>
    <w:p w14:paraId="5930286E" w14:textId="77777777" w:rsidR="004B3938" w:rsidRPr="004E2B87" w:rsidRDefault="004B3938" w:rsidP="004B3938">
      <w:pPr>
        <w:pStyle w:val="NoSpacing"/>
        <w:rPr>
          <w:rFonts w:cstheme="minorHAnsi"/>
        </w:rPr>
      </w:pPr>
      <w:r w:rsidRPr="004E2B87">
        <w:rPr>
          <w:rFonts w:cstheme="minorHAnsi"/>
        </w:rPr>
        <w:t xml:space="preserve">The correct answer is </w:t>
      </w:r>
      <w:r>
        <w:rPr>
          <w:rFonts w:cstheme="minorHAnsi"/>
        </w:rPr>
        <w:t>a</w:t>
      </w:r>
      <w:r w:rsidRPr="004E2B87">
        <w:rPr>
          <w:rFonts w:cstheme="minorHAnsi"/>
        </w:rPr>
        <w:t>.</w:t>
      </w:r>
    </w:p>
    <w:p w14:paraId="0FABBC49" w14:textId="17082D54" w:rsidR="00215185" w:rsidRDefault="004B3938" w:rsidP="004B3938">
      <w:pPr>
        <w:rPr>
          <w:rFonts w:cstheme="minorHAnsi"/>
        </w:rPr>
      </w:pPr>
      <w:r w:rsidRPr="004E2B87">
        <w:rPr>
          <w:rFonts w:cstheme="minorHAnsi"/>
        </w:rPr>
        <w:t xml:space="preserve">Support comment: </w:t>
      </w:r>
    </w:p>
    <w:p w14:paraId="61BDD582" w14:textId="412AB773" w:rsidR="00275E26" w:rsidRPr="004E2B87" w:rsidRDefault="00275E26" w:rsidP="00D41AB3">
      <w:pPr>
        <w:pStyle w:val="NoSpacing"/>
        <w:numPr>
          <w:ilvl w:val="0"/>
          <w:numId w:val="1"/>
        </w:numPr>
        <w:rPr>
          <w:rFonts w:cstheme="minorHAnsi"/>
        </w:rPr>
      </w:pPr>
      <w:r>
        <w:rPr>
          <w:rFonts w:cstheme="minorHAnsi"/>
        </w:rPr>
        <w:t>Type II error means</w:t>
      </w:r>
    </w:p>
    <w:p w14:paraId="4AB4B624" w14:textId="1878B5AA" w:rsidR="00275E26" w:rsidRPr="004E2B87" w:rsidRDefault="00275E26" w:rsidP="00D41AB3">
      <w:pPr>
        <w:pStyle w:val="NoSpacing"/>
        <w:numPr>
          <w:ilvl w:val="1"/>
          <w:numId w:val="1"/>
        </w:numPr>
        <w:rPr>
          <w:rFonts w:cstheme="minorHAnsi"/>
        </w:rPr>
      </w:pPr>
      <w:r>
        <w:rPr>
          <w:rFonts w:cstheme="minorHAnsi"/>
        </w:rPr>
        <w:t>We fail to reject H</w:t>
      </w:r>
      <w:r w:rsidRPr="004B3938">
        <w:rPr>
          <w:rFonts w:cstheme="minorHAnsi"/>
          <w:vertAlign w:val="subscript"/>
        </w:rPr>
        <w:t>0</w:t>
      </w:r>
      <w:r>
        <w:rPr>
          <w:rFonts w:cstheme="minorHAnsi"/>
        </w:rPr>
        <w:t xml:space="preserve"> when H</w:t>
      </w:r>
      <w:r w:rsidRPr="004B3938">
        <w:rPr>
          <w:rFonts w:cstheme="minorHAnsi"/>
          <w:vertAlign w:val="subscript"/>
        </w:rPr>
        <w:t>0</w:t>
      </w:r>
      <w:r>
        <w:rPr>
          <w:rFonts w:cstheme="minorHAnsi"/>
        </w:rPr>
        <w:t xml:space="preserve"> is true</w:t>
      </w:r>
    </w:p>
    <w:p w14:paraId="11BC5BB9" w14:textId="4F7C7CE3" w:rsidR="00275E26" w:rsidRPr="004E2B87" w:rsidRDefault="00275E26" w:rsidP="00D41AB3">
      <w:pPr>
        <w:pStyle w:val="NoSpacing"/>
        <w:numPr>
          <w:ilvl w:val="1"/>
          <w:numId w:val="1"/>
        </w:numPr>
        <w:rPr>
          <w:rFonts w:cstheme="minorHAnsi"/>
        </w:rPr>
      </w:pPr>
      <w:r>
        <w:rPr>
          <w:rFonts w:cstheme="minorHAnsi"/>
        </w:rPr>
        <w:t>We reject H</w:t>
      </w:r>
      <w:r w:rsidRPr="004B3938">
        <w:rPr>
          <w:rFonts w:cstheme="minorHAnsi"/>
          <w:vertAlign w:val="subscript"/>
        </w:rPr>
        <w:t>0</w:t>
      </w:r>
      <w:r>
        <w:rPr>
          <w:rFonts w:cstheme="minorHAnsi"/>
        </w:rPr>
        <w:t xml:space="preserve"> when H</w:t>
      </w:r>
      <w:r w:rsidRPr="004B3938">
        <w:rPr>
          <w:rFonts w:cstheme="minorHAnsi"/>
          <w:vertAlign w:val="subscript"/>
        </w:rPr>
        <w:t>0</w:t>
      </w:r>
      <w:r>
        <w:rPr>
          <w:rFonts w:cstheme="minorHAnsi"/>
        </w:rPr>
        <w:t xml:space="preserve"> is true</w:t>
      </w:r>
    </w:p>
    <w:p w14:paraId="0217771E" w14:textId="25B5B306" w:rsidR="00275E26" w:rsidRPr="004B3938" w:rsidRDefault="00275E26" w:rsidP="00D41AB3">
      <w:pPr>
        <w:pStyle w:val="NoSpacing"/>
        <w:numPr>
          <w:ilvl w:val="1"/>
          <w:numId w:val="1"/>
        </w:numPr>
        <w:rPr>
          <w:rFonts w:cstheme="minorHAnsi"/>
        </w:rPr>
      </w:pPr>
      <w:r>
        <w:rPr>
          <w:rFonts w:cstheme="minorHAnsi"/>
        </w:rPr>
        <w:t>We fail to reject H</w:t>
      </w:r>
      <w:r w:rsidRPr="004B3938">
        <w:rPr>
          <w:rFonts w:cstheme="minorHAnsi"/>
          <w:vertAlign w:val="subscript"/>
        </w:rPr>
        <w:t>0</w:t>
      </w:r>
      <w:r>
        <w:rPr>
          <w:rFonts w:cstheme="minorHAnsi"/>
        </w:rPr>
        <w:t xml:space="preserve"> when H</w:t>
      </w:r>
      <w:r>
        <w:rPr>
          <w:rFonts w:cstheme="minorHAnsi"/>
          <w:vertAlign w:val="subscript"/>
        </w:rPr>
        <w:t>0</w:t>
      </w:r>
      <w:r>
        <w:rPr>
          <w:rFonts w:cstheme="minorHAnsi"/>
        </w:rPr>
        <w:t xml:space="preserve"> is false</w:t>
      </w:r>
    </w:p>
    <w:p w14:paraId="59416222" w14:textId="42B03747" w:rsidR="00275E26" w:rsidRPr="004E2B87" w:rsidRDefault="00275E26" w:rsidP="00275E26">
      <w:pPr>
        <w:pStyle w:val="NoSpacing"/>
        <w:rPr>
          <w:rFonts w:cstheme="minorHAnsi"/>
        </w:rPr>
      </w:pPr>
      <w:r w:rsidRPr="004E2B87">
        <w:rPr>
          <w:rFonts w:cstheme="minorHAnsi"/>
        </w:rPr>
        <w:t xml:space="preserve">The correct answer is </w:t>
      </w:r>
      <w:r>
        <w:rPr>
          <w:rFonts w:cstheme="minorHAnsi"/>
        </w:rPr>
        <w:t>c</w:t>
      </w:r>
      <w:r w:rsidRPr="004E2B87">
        <w:rPr>
          <w:rFonts w:cstheme="minorHAnsi"/>
        </w:rPr>
        <w:t>.</w:t>
      </w:r>
    </w:p>
    <w:p w14:paraId="6D2BF0C8" w14:textId="77777777" w:rsidR="00275E26" w:rsidRDefault="00275E26" w:rsidP="00275E26">
      <w:pPr>
        <w:rPr>
          <w:rFonts w:cstheme="minorHAnsi"/>
        </w:rPr>
      </w:pPr>
      <w:r w:rsidRPr="004E2B87">
        <w:rPr>
          <w:rFonts w:cstheme="minorHAnsi"/>
        </w:rPr>
        <w:t xml:space="preserve">Support comment: </w:t>
      </w:r>
    </w:p>
    <w:p w14:paraId="73E12459" w14:textId="77777777" w:rsidR="004E2B87" w:rsidRPr="004E2B87" w:rsidRDefault="004E2B87" w:rsidP="00142E3F">
      <w:pPr>
        <w:rPr>
          <w:rFonts w:cstheme="minorHAnsi"/>
        </w:rPr>
      </w:pPr>
    </w:p>
    <w:p w14:paraId="2B9C41E3" w14:textId="77777777" w:rsidR="003603AD" w:rsidRPr="004E2B87" w:rsidRDefault="003603AD" w:rsidP="003603AD">
      <w:pPr>
        <w:pStyle w:val="NoSpacing"/>
        <w:rPr>
          <w:rFonts w:cstheme="minorHAnsi"/>
        </w:rPr>
      </w:pPr>
    </w:p>
    <w:sectPr w:rsidR="003603AD" w:rsidRPr="004E2B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AE238E"/>
    <w:multiLevelType w:val="hybridMultilevel"/>
    <w:tmpl w:val="1EFC1816"/>
    <w:lvl w:ilvl="0" w:tplc="84AE813C">
      <w:start w:val="1"/>
      <w:numFmt w:val="decimal"/>
      <w:lvlText w:val="%1."/>
      <w:lvlJc w:val="left"/>
      <w:pPr>
        <w:ind w:left="1080" w:hanging="360"/>
      </w:pPr>
      <w:rPr>
        <w:rFonts w:ascii="Book Antiqua" w:eastAsiaTheme="minorHAnsi" w:hAnsi="Book Antiqua" w:cs="Arial"/>
      </w:rPr>
    </w:lvl>
    <w:lvl w:ilvl="1" w:tplc="7CD21BF0">
      <w:start w:val="1"/>
      <w:numFmt w:val="lowerLetter"/>
      <w:lvlText w:val="%2."/>
      <w:lvlJc w:val="left"/>
      <w:pPr>
        <w:ind w:left="1800" w:hanging="360"/>
      </w:pPr>
      <w:rPr>
        <w:rFonts w:asciiTheme="minorHAnsi" w:eastAsiaTheme="minorHAnsi" w:hAnsiTheme="minorHAnsi" w:cstheme="minorHAnsi"/>
      </w:rPr>
    </w:lvl>
    <w:lvl w:ilvl="2" w:tplc="47FAD460">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F3"/>
    <w:rsid w:val="00002A82"/>
    <w:rsid w:val="000477D5"/>
    <w:rsid w:val="000D4FBE"/>
    <w:rsid w:val="00116774"/>
    <w:rsid w:val="00142E3F"/>
    <w:rsid w:val="001E6DD5"/>
    <w:rsid w:val="00215185"/>
    <w:rsid w:val="00234938"/>
    <w:rsid w:val="00275E26"/>
    <w:rsid w:val="002A5A3B"/>
    <w:rsid w:val="00355A42"/>
    <w:rsid w:val="003603AD"/>
    <w:rsid w:val="003E0CF3"/>
    <w:rsid w:val="00486789"/>
    <w:rsid w:val="004B3938"/>
    <w:rsid w:val="004E2B87"/>
    <w:rsid w:val="00550776"/>
    <w:rsid w:val="00574C0D"/>
    <w:rsid w:val="005960B8"/>
    <w:rsid w:val="00652762"/>
    <w:rsid w:val="006B3059"/>
    <w:rsid w:val="006E4F95"/>
    <w:rsid w:val="00823E84"/>
    <w:rsid w:val="008257B9"/>
    <w:rsid w:val="00843BFF"/>
    <w:rsid w:val="0088457C"/>
    <w:rsid w:val="00885E5E"/>
    <w:rsid w:val="008A4BD7"/>
    <w:rsid w:val="008E2E54"/>
    <w:rsid w:val="009558D8"/>
    <w:rsid w:val="00995D29"/>
    <w:rsid w:val="00A90775"/>
    <w:rsid w:val="00C30666"/>
    <w:rsid w:val="00C561E9"/>
    <w:rsid w:val="00C66432"/>
    <w:rsid w:val="00CA5A4A"/>
    <w:rsid w:val="00CC39B8"/>
    <w:rsid w:val="00CD2D26"/>
    <w:rsid w:val="00D41AB3"/>
    <w:rsid w:val="00D80A39"/>
    <w:rsid w:val="00E71D0E"/>
    <w:rsid w:val="00F54832"/>
    <w:rsid w:val="00F75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AA12"/>
  <w15:chartTrackingRefBased/>
  <w15:docId w15:val="{C3DF2A1F-CDB4-4D23-B96D-A87D85BE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9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CF3"/>
    <w:pPr>
      <w:ind w:left="720"/>
      <w:contextualSpacing/>
    </w:pPr>
  </w:style>
  <w:style w:type="paragraph" w:styleId="NoSpacing">
    <w:name w:val="No Spacing"/>
    <w:uiPriority w:val="1"/>
    <w:qFormat/>
    <w:rsid w:val="003E0C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 Pecar</dc:creator>
  <cp:keywords/>
  <dc:description/>
  <cp:lastModifiedBy>Branko Pecar</cp:lastModifiedBy>
  <cp:revision>3</cp:revision>
  <dcterms:created xsi:type="dcterms:W3CDTF">2020-10-01T07:57:00Z</dcterms:created>
  <dcterms:modified xsi:type="dcterms:W3CDTF">2020-10-01T07:59:00Z</dcterms:modified>
</cp:coreProperties>
</file>